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381" w:rsidRDefault="00B61E3F">
      <w:pPr>
        <w:rPr>
          <w:rFonts w:hint="cs"/>
          <w:cs/>
        </w:rPr>
      </w:pPr>
      <w:r w:rsidRPr="00B61E3F">
        <w:drawing>
          <wp:inline distT="0" distB="0" distL="0" distR="0">
            <wp:extent cx="5731510" cy="7880826"/>
            <wp:effectExtent l="19050" t="0" r="2540" b="0"/>
            <wp:docPr id="2" name="Picture 2" descr="C:\Users\asia\Desktop\ก่อสร้างระบบประปา หมู่ที่ 9\ปปช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ก่อสร้างระบบประปา หมู่ที่ 9\ปปช.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F1381" w:rsidSect="006F13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B61E3F"/>
    <w:rsid w:val="006F1381"/>
    <w:rsid w:val="00B61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1E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61E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2014-11-03T04:14:00Z</dcterms:created>
  <dcterms:modified xsi:type="dcterms:W3CDTF">2014-11-03T04:15:00Z</dcterms:modified>
</cp:coreProperties>
</file>